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00000" w:rsidRDefault="00556C68">
      <w:pPr>
        <w:pStyle w:val="1"/>
      </w:pPr>
      <w:r>
        <w:fldChar w:fldCharType="begin"/>
      </w:r>
      <w:r>
        <w:instrText>HYPERLINK "http://s5100av01.fsfk.local/document/redirect/55172394/0"</w:instrText>
      </w:r>
      <w:r>
        <w:fldChar w:fldCharType="separate"/>
      </w:r>
      <w:r>
        <w:rPr>
          <w:rStyle w:val="a4"/>
          <w:b w:val="0"/>
          <w:bCs w:val="0"/>
        </w:rPr>
        <w:t>Приказ Министерства здравоохранения и социального развития РФ от 1</w:t>
      </w:r>
      <w:r>
        <w:rPr>
          <w:rStyle w:val="a4"/>
          <w:b w:val="0"/>
          <w:bCs w:val="0"/>
        </w:rPr>
        <w:t>9 мая 2011 г. N 408н "О порядке выплаты ежемесячных процентных надбавок гражданам, допущенным к государственной тайне на постоянной основе, и сотрудникам структурных подразделений по защите государственной тайны" (с изменениями и дополнениями)</w:t>
      </w:r>
      <w:r>
        <w:fldChar w:fldCharType="end"/>
      </w:r>
    </w:p>
    <w:p w:rsidR="00000000" w:rsidRDefault="00556C68">
      <w:pPr>
        <w:pStyle w:val="ab"/>
      </w:pPr>
      <w:r>
        <w:t>С изменен</w:t>
      </w:r>
      <w:r>
        <w:t>иями и дополнениями от:</w:t>
      </w:r>
    </w:p>
    <w:p w:rsidR="00000000" w:rsidRDefault="00556C68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13 декабря 2023 г., 21 марта 2025 г.</w:t>
      </w:r>
    </w:p>
    <w:p w:rsidR="00000000" w:rsidRDefault="00556C68"/>
    <w:p w:rsidR="00000000" w:rsidRDefault="00556C68">
      <w:r>
        <w:t xml:space="preserve">В соответствии с </w:t>
      </w:r>
      <w:hyperlink r:id="rId7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18 сентября 2006 г. N </w:t>
      </w:r>
      <w:r>
        <w:t>573 "О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тайны" (Собрание законодательства Российской Федерации, 2006, N 39, ст. 4083; 20</w:t>
      </w:r>
      <w:r>
        <w:t>08, N 23, ст. 2727) приказываю:</w:t>
      </w:r>
    </w:p>
    <w:p w:rsidR="00000000" w:rsidRDefault="00556C68">
      <w:bookmarkStart w:id="1" w:name="sub_1"/>
      <w:r>
        <w:t>1. Утвердить разъяснение о порядке выплаты ежемесячных процентных надбавок гражданам, допущенным к государственной тайне на постоянной основе, и сотрудникам структурных подразделений по защите государственной тайны согл</w:t>
      </w:r>
      <w:r>
        <w:t xml:space="preserve">асно </w:t>
      </w:r>
      <w:hyperlink w:anchor="sub_1000" w:history="1">
        <w:r>
          <w:rPr>
            <w:rStyle w:val="a4"/>
          </w:rPr>
          <w:t>приложению</w:t>
        </w:r>
      </w:hyperlink>
      <w:r>
        <w:t>.</w:t>
      </w:r>
    </w:p>
    <w:p w:rsidR="00000000" w:rsidRDefault="00556C68">
      <w:bookmarkStart w:id="2" w:name="sub_2"/>
      <w:bookmarkEnd w:id="1"/>
      <w:r>
        <w:t xml:space="preserve">2. Признать утратившими силу </w:t>
      </w:r>
      <w:hyperlink r:id="rId8" w:history="1">
        <w:r>
          <w:rPr>
            <w:rStyle w:val="a4"/>
          </w:rPr>
          <w:t>разъяснение</w:t>
        </w:r>
      </w:hyperlink>
      <w:r>
        <w:t xml:space="preserve"> Министерства труда Российской Федерации от 23 декабря 1994 г. N 10 "О порядке выплаты проц</w:t>
      </w:r>
      <w:r>
        <w:t xml:space="preserve">ентных надбавок должностным лицам и гражданам, допущенным к государственной тайне" и </w:t>
      </w:r>
      <w:hyperlink r:id="rId9" w:history="1">
        <w:r>
          <w:rPr>
            <w:rStyle w:val="a4"/>
          </w:rPr>
          <w:t>постановление</w:t>
        </w:r>
      </w:hyperlink>
      <w:r>
        <w:t xml:space="preserve"> Министерства труда Российской Федерации от 23 декабря 1994 г. N 84 "Об утверждении разъя</w:t>
      </w:r>
      <w:r>
        <w:t>снения "О порядке выплаты процентных надбавок должностным лицам и гражданам, допущенным к государственной тайне" (зарегистрированы Министерством юстиции Российской Федерации 28 декабря 1994 г. N 766).</w:t>
      </w:r>
    </w:p>
    <w:bookmarkEnd w:id="2"/>
    <w:p w:rsidR="00000000" w:rsidRDefault="00556C68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 w:rsidRPr="00556C68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556C68" w:rsidRDefault="00556C68">
            <w:pPr>
              <w:pStyle w:val="ac"/>
            </w:pPr>
            <w:r w:rsidRPr="00556C68">
              <w:t>Министр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556C68" w:rsidRDefault="00556C68">
            <w:pPr>
              <w:pStyle w:val="aa"/>
              <w:jc w:val="right"/>
            </w:pPr>
            <w:r w:rsidRPr="00556C68">
              <w:t>Т. Голикова</w:t>
            </w:r>
          </w:p>
        </w:tc>
      </w:tr>
    </w:tbl>
    <w:p w:rsidR="00000000" w:rsidRDefault="00556C68"/>
    <w:p w:rsidR="00000000" w:rsidRDefault="00556C68">
      <w:pPr>
        <w:pStyle w:val="ac"/>
      </w:pPr>
      <w:r>
        <w:t xml:space="preserve">Зарегистрировано в Минюсте </w:t>
      </w:r>
      <w:r>
        <w:t>РФ 18 октября 2011 г.</w:t>
      </w:r>
    </w:p>
    <w:p w:rsidR="00000000" w:rsidRDefault="00556C68">
      <w:pPr>
        <w:pStyle w:val="ac"/>
      </w:pPr>
      <w:r>
        <w:t>Регистрационный N 22075</w:t>
      </w:r>
    </w:p>
    <w:p w:rsidR="00000000" w:rsidRDefault="00556C68"/>
    <w:p w:rsidR="00000000" w:rsidRDefault="00556C68">
      <w:pPr>
        <w:ind w:firstLine="698"/>
        <w:jc w:val="right"/>
      </w:pPr>
      <w:bookmarkStart w:id="3" w:name="sub_1000"/>
      <w:r>
        <w:rPr>
          <w:rStyle w:val="a3"/>
        </w:rPr>
        <w:t>Приложение</w:t>
      </w:r>
    </w:p>
    <w:bookmarkEnd w:id="3"/>
    <w:p w:rsidR="00000000" w:rsidRDefault="00556C68"/>
    <w:p w:rsidR="00000000" w:rsidRDefault="00556C68">
      <w:pPr>
        <w:pStyle w:val="1"/>
      </w:pPr>
      <w:r>
        <w:t>Разъяснение</w:t>
      </w:r>
      <w:r>
        <w:br/>
        <w:t>о порядке выплаты ежемесячных процентных надбавок гражданам, допущенным к государственной тайне на постоянной основе, и сотрудникам структурных подразделений по защите г</w:t>
      </w:r>
      <w:r>
        <w:t>осударственной тайны</w:t>
      </w:r>
    </w:p>
    <w:p w:rsidR="00000000" w:rsidRDefault="00556C68">
      <w:pPr>
        <w:pStyle w:val="ab"/>
      </w:pPr>
      <w:r>
        <w:t>С изменениями и дополнениями от:</w:t>
      </w:r>
    </w:p>
    <w:p w:rsidR="00000000" w:rsidRDefault="00556C68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13 декабря 2023 г., 21 марта 2025 г.</w:t>
      </w:r>
    </w:p>
    <w:p w:rsidR="00000000" w:rsidRDefault="00556C68"/>
    <w:p w:rsidR="00000000" w:rsidRDefault="00556C68">
      <w:bookmarkStart w:id="4" w:name="sub_1001"/>
      <w:r>
        <w:t>1. Ежемесячные процентные надбавки к должностному окладу (тарифной ставке) (далее - процентные надбавки) выплачиваются гражданам, допущенным к государствен</w:t>
      </w:r>
      <w:r>
        <w:t>ной тайне на постоянной основе (далее - граждане), по месту их службы или работы в федеральных государственных органах, территориальных органах федеральных государственных органов, государственных органах субъектов Российской Федерации (далее - государстве</w:t>
      </w:r>
      <w:r>
        <w:t>нные органы), органах местного самоуправления, а также на предприятиях, в учреждениях, организациях независимо от их организационно-правовой формы и формы собственности (далее - организации), в воинских частях.</w:t>
      </w:r>
    </w:p>
    <w:p w:rsidR="00000000" w:rsidRDefault="00556C68">
      <w:bookmarkStart w:id="5" w:name="sub_10011"/>
      <w:bookmarkEnd w:id="4"/>
      <w:r>
        <w:t xml:space="preserve">Выплаты процентной надбавки за работу со сведениями, составляющими государственную тайну, осуществляются в </w:t>
      </w:r>
      <w:hyperlink r:id="rId10" w:history="1">
        <w:r>
          <w:rPr>
            <w:rStyle w:val="a4"/>
          </w:rPr>
          <w:t>размерах</w:t>
        </w:r>
      </w:hyperlink>
      <w:r>
        <w:t>, определяемых государственными органами, органами местного самоупр</w:t>
      </w:r>
      <w:r>
        <w:t xml:space="preserve">авления, организациями и воинскими частями в соответствии с размерами, </w:t>
      </w:r>
      <w:r>
        <w:lastRenderedPageBreak/>
        <w:t xml:space="preserve">предусмотренными </w:t>
      </w:r>
      <w:hyperlink r:id="rId11" w:history="1">
        <w:r>
          <w:rPr>
            <w:rStyle w:val="a4"/>
          </w:rPr>
          <w:t>Правилами</w:t>
        </w:r>
      </w:hyperlink>
      <w:r>
        <w:t xml:space="preserve"> выплаты ежемесячных процентных надбавок к должностному окладу (тарифной ставке) граж</w:t>
      </w:r>
      <w:r>
        <w:t xml:space="preserve">дан, допущенных к государственной тайне на постоянной основе, и сотрудников структурных подразделений по защите государственной тайны, утвержденными </w:t>
      </w:r>
      <w:hyperlink r:id="rId12" w:history="1">
        <w:r>
          <w:rPr>
            <w:rStyle w:val="a4"/>
          </w:rPr>
          <w:t>постановлением</w:t>
        </w:r>
      </w:hyperlink>
      <w:r>
        <w:t xml:space="preserve"> Правительства Российс</w:t>
      </w:r>
      <w:r>
        <w:t>кой Федерации от 18 сентября 2006 г. N 573 (далее - Правила).</w:t>
      </w:r>
    </w:p>
    <w:bookmarkEnd w:id="5"/>
    <w:p w:rsidR="00000000" w:rsidRDefault="00556C68">
      <w:r>
        <w:t>Для граждан, замещающих государственные должности Российской Федерации и получающих единое денежное вознаграждение, процентная надбавка за работу со сведениями, составляющими государств</w:t>
      </w:r>
      <w:r>
        <w:t>енную тайну, входит в состав денежного вознаграждения.</w:t>
      </w:r>
    </w:p>
    <w:p w:rsidR="00000000" w:rsidRDefault="00556C68">
      <w:bookmarkStart w:id="6" w:name="sub_1002"/>
      <w:r>
        <w:t xml:space="preserve">2. Допущенными к государственной тайне на постоянной основе считаются граждане, которым в установленном порядке оформлен допуск к сведениям, составляющим государственную тайну, соответствующей </w:t>
      </w:r>
      <w:r>
        <w:t>степени секретности и на которых решением руководителя (командира) государственного органа, органа местного самоуправления, организации, воинской части возложена обязанность работать со сведениями, составляющими государственную тайну, установленная должнос</w:t>
      </w:r>
      <w:r>
        <w:t>тными регламентами (должностными обязанностями).</w:t>
      </w:r>
    </w:p>
    <w:p w:rsidR="00000000" w:rsidRDefault="00556C68">
      <w:bookmarkStart w:id="7" w:name="sub_2002"/>
      <w:bookmarkEnd w:id="6"/>
      <w:r>
        <w:t>Под постоянной работой со сведениями, составляющими государственную тайну, следует понимать работу с этими сведениями независимо от порядка и условий их получения (в виде письменного документ</w:t>
      </w:r>
      <w:r>
        <w:t>а, при использовании технических средств, в процессе обучения и др.), а также независимо от продолжительности работы и ее периодичности в течение года.</w:t>
      </w:r>
    </w:p>
    <w:p w:rsidR="00000000" w:rsidRDefault="00556C68">
      <w:bookmarkStart w:id="8" w:name="sub_1003"/>
      <w:bookmarkEnd w:id="7"/>
      <w:r>
        <w:t>3. Выплата процентных надбавок за работу со сведениями, составляющими государственную та</w:t>
      </w:r>
      <w:r>
        <w:t>йну, производится с момента письменного оформления соответствующего решения (приказа, распоряжения, указания) руководителя (командира) государственного органа, органа местного самоуправления, организации, воинской части (далее - приказ (распоряжение, указа</w:t>
      </w:r>
      <w:r>
        <w:t>ние) о работе гражданина на постоянной основе со сведениями, составляющими государственную тайну, соответствующей степени секретности в соответствии с должностными регламентами (должностными обязанностями).</w:t>
      </w:r>
    </w:p>
    <w:bookmarkEnd w:id="8"/>
    <w:p w:rsidR="00000000" w:rsidRDefault="00556C68">
      <w:r>
        <w:t>В приказе (распоряжении, указании) о рабо</w:t>
      </w:r>
      <w:r>
        <w:t>те гражданина на постоянной основе со сведениями, составляющими государственную тайну, указываются должность (звание) гражданина, его фамилия, имя, отчество, дата оформления и номер допуска к сведениям, составляющим государственную тайну, размер устанавлив</w:t>
      </w:r>
      <w:r>
        <w:t>аемой процентной надбавки. Приказ (распоряжение, указание) издается не реже одного раза в год. Приказ (распоряжение, указание) издается также при внесении изменений в штатное расписание (штат), номенклатуру должностей работников, подлежащих оформлению на д</w:t>
      </w:r>
      <w:r>
        <w:t>опуск к государственной тайне, в случае изменения формы допуска граждан к государственной тайне, при приеме граждан на работу (службу) и их увольнении.</w:t>
      </w:r>
    </w:p>
    <w:p w:rsidR="00000000" w:rsidRDefault="00556C68">
      <w:bookmarkStart w:id="9" w:name="sub_33"/>
      <w:r>
        <w:t>Руководителям федеральных государственных органов и их заместителям, руководителям территориальных</w:t>
      </w:r>
      <w:r>
        <w:t xml:space="preserve"> органов федеральных государственных органов и их заместителям, а также руководителям организаций размеры процентной надбавки за работу со сведениями, составляющими государственную тайну, устанавливаются представителем нанимателя или лицами, на которых воз</w:t>
      </w:r>
      <w:r>
        <w:t>ложены полномочия представителя нанимателя по заключению служебных контрактов о прохождении федеральной государственной гражданской службы, в соответствии с их полномочиями.</w:t>
      </w:r>
    </w:p>
    <w:bookmarkEnd w:id="9"/>
    <w:p w:rsidR="00000000" w:rsidRDefault="00556C68">
      <w:r>
        <w:t>Руководителям организаций, подведомственных государственным органам и органа</w:t>
      </w:r>
      <w:r>
        <w:t>м местного самоуправления, не являющимся государственными служащими или муниципальными служащими, а также руководителям организаций, для которых ведомственная подчиненность не определена, размер процентной надбавки за работу со сведениями, составляющими го</w:t>
      </w:r>
      <w:r>
        <w:t>сударственную тайну, устанавливается трудовым договором исходя из высшей степени секретности работ, проводимых данной организацией.</w:t>
      </w:r>
    </w:p>
    <w:p w:rsidR="00000000" w:rsidRDefault="00556C68">
      <w:bookmarkStart w:id="10" w:name="sub_1004"/>
      <w:r>
        <w:t>4. За время нахождения в оплачиваемом отпуске, служебной командировке, на излечении амбулаторно и в лечебном учрежде</w:t>
      </w:r>
      <w:r>
        <w:t>нии и в других случаях, когда в соответствии с законодательством Российской Федерации гражданину сохраняется (выплачивается) средняя заработная плата (денежное содержание, денежное довольствие), процентная надбавка за работу со сведениями, составляющими го</w:t>
      </w:r>
      <w:r>
        <w:t>сударственную тайну, учитывается в составе среднего заработка (денежного содержания, денежного довольствия), сохраняемого (выплачиваемого) за эти периоды.</w:t>
      </w:r>
    </w:p>
    <w:p w:rsidR="00000000" w:rsidRDefault="00556C68">
      <w:bookmarkStart w:id="11" w:name="sub_1005"/>
      <w:bookmarkEnd w:id="10"/>
      <w:r>
        <w:t>5. Доплаты, надбавки, повышения (увеличения) должностных окладов (тарифных ставок) гр</w:t>
      </w:r>
      <w:r>
        <w:t>ажданам, допущенным к государственной тайне на постоянной основе, и коэффициенты, носящие компенсационный характер (за работу на специальных или режимных объектах, за участие в выполнении работ по специальным программам, работникам, занятым на шифровальной</w:t>
      </w:r>
      <w:r>
        <w:t xml:space="preserve"> и дешифровальной работах, и другие аналогичные работы), применяются в ранее установленных нормативными правовыми актами порядке и размерах.</w:t>
      </w:r>
    </w:p>
    <w:p w:rsidR="00000000" w:rsidRDefault="00556C68">
      <w:bookmarkStart w:id="12" w:name="sub_1006"/>
      <w:bookmarkEnd w:id="11"/>
      <w:r>
        <w:t>6. Процентная надбавка за работу со сведениями, составляющими государственную тайну, не выплачивает</w:t>
      </w:r>
      <w:r>
        <w:t>ся:</w:t>
      </w:r>
    </w:p>
    <w:bookmarkEnd w:id="12"/>
    <w:p w:rsidR="00000000" w:rsidRDefault="00556C68">
      <w:r>
        <w:t>гражданам, освобожденным от занимаемых должностей;</w:t>
      </w:r>
    </w:p>
    <w:p w:rsidR="00000000" w:rsidRDefault="00556C68">
      <w:r>
        <w:t>гражданам, в отношении которых допуск к государственной тайне на постоянной основе прекращен;</w:t>
      </w:r>
    </w:p>
    <w:p w:rsidR="00000000" w:rsidRDefault="00556C68">
      <w:r>
        <w:t>гражданам, освобожденным от работы на постоянной основе со сведениями, составляющими государственну</w:t>
      </w:r>
      <w:r>
        <w:t>ю тайну, приказом (распоряжением, указанием);</w:t>
      </w:r>
    </w:p>
    <w:p w:rsidR="00000000" w:rsidRDefault="00556C68">
      <w:r>
        <w:t>гражданам, находящимся в отпуске по уходу за ребенком до достижения им установленного возраста;</w:t>
      </w:r>
    </w:p>
    <w:p w:rsidR="00000000" w:rsidRDefault="00556C68">
      <w:r>
        <w:t>военнослужащим и лицам рядового и начальствующего состава, находящимся в распоряжении соответствующих командиров (</w:t>
      </w:r>
      <w:r>
        <w:t>начальников)</w:t>
      </w:r>
      <w:hyperlink w:anchor="sub_1111" w:history="1">
        <w:r>
          <w:rPr>
            <w:rStyle w:val="a4"/>
          </w:rPr>
          <w:t>*</w:t>
        </w:r>
      </w:hyperlink>
      <w:r>
        <w:t>;</w:t>
      </w:r>
    </w:p>
    <w:p w:rsidR="00000000" w:rsidRDefault="00556C68">
      <w:bookmarkStart w:id="13" w:name="sub_10066"/>
      <w:r>
        <w:t>гражданам, находящимся в отпуске без сохранения заработной платы (денежного содержания, денежного довольствия).</w:t>
      </w:r>
    </w:p>
    <w:p w:rsidR="00000000" w:rsidRDefault="00556C68">
      <w:bookmarkStart w:id="14" w:name="sub_10062"/>
      <w:bookmarkEnd w:id="13"/>
      <w:r>
        <w:t>Выплата процентной надбавки за работу со сведениями, составляющими государст</w:t>
      </w:r>
      <w:r>
        <w:t>венную тайну, прекращается со дня, следующего за днем освобождения от должности, прекращения допуска к государственной тайне на постоянной основе, освобождения от работы на постоянной основе со сведениями, составляющими государственную тайну.</w:t>
      </w:r>
    </w:p>
    <w:p w:rsidR="00000000" w:rsidRDefault="00556C6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" w:name="sub_1007"/>
      <w:bookmarkEnd w:id="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000000" w:rsidRDefault="00556C6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 изменен с 19 апреля 2024 г. - </w:t>
      </w:r>
      <w:hyperlink r:id="rId13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Минтруда России от 13 декабря 2023 г. N 870Н</w:t>
      </w:r>
    </w:p>
    <w:p w:rsidR="00000000" w:rsidRDefault="00556C68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556C68">
      <w:r>
        <w:t>7. Сотрудникам структурных подразделений по защите государственной тайны государственных органов, органов местного самоуправления, организаций, воинских частей (далее - структурные подразделения по защите госу</w:t>
      </w:r>
      <w:r>
        <w:t xml:space="preserve">дарственной тайны) дополнительно к процентной надбавке, предусмотренной </w:t>
      </w:r>
      <w:hyperlink r:id="rId15" w:history="1">
        <w:r>
          <w:rPr>
            <w:rStyle w:val="a4"/>
          </w:rPr>
          <w:t>пунктом 1</w:t>
        </w:r>
      </w:hyperlink>
      <w:r>
        <w:t xml:space="preserve"> Правил, устанавливается ежемесячная процентная надбавка к должностному окладу (тарифной ставке) за стаж работы в соответствии с </w:t>
      </w:r>
      <w:hyperlink r:id="rId16" w:history="1">
        <w:r>
          <w:rPr>
            <w:rStyle w:val="a4"/>
          </w:rPr>
          <w:t>пунктом 3</w:t>
        </w:r>
      </w:hyperlink>
      <w:r>
        <w:t xml:space="preserve"> Правил.</w:t>
      </w:r>
    </w:p>
    <w:p w:rsidR="00000000" w:rsidRDefault="00556C68">
      <w:bookmarkStart w:id="16" w:name="sub_10072"/>
      <w:r>
        <w:t>Структурными подразделения</w:t>
      </w:r>
      <w:r>
        <w:t>ми по защите государственной тайны считаются созданные в соответствии с законодательством Российской Федерации специальные подразделения, а также отдельные должности, замещаемые специалистами, основной функцией которых является обеспечение защиты государст</w:t>
      </w:r>
      <w:r>
        <w:t>венной тайны и на выполнение которой приходится наибольшая продолжительность рабочего времени.</w:t>
      </w:r>
    </w:p>
    <w:p w:rsidR="00000000" w:rsidRDefault="00556C68">
      <w:bookmarkStart w:id="17" w:name="sub_10073"/>
      <w:bookmarkEnd w:id="16"/>
      <w:r>
        <w:t xml:space="preserve">Перечень структурных подразделений и отдельных должностей по защите государственной тайны утверждается приказами (распоряжениями, указаниями). </w:t>
      </w:r>
      <w:r>
        <w:t>В перечень включаются только те структурные подразделения и отдельные должности, на которые согласно утвержденным в установленном порядке положениям (должностным регламентам, должностным обязанностям) возложено выполнение конкретных задач (функций) с учето</w:t>
      </w:r>
      <w:r>
        <w:t>м специфики проводимых работ по защите государственной тайны, предусмотренных нормативными правовыми актами Российской Федерации, в качестве их основных функций.</w:t>
      </w:r>
    </w:p>
    <w:p w:rsidR="00000000" w:rsidRDefault="00556C6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8" w:name="sub_1008"/>
      <w:bookmarkEnd w:id="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"/>
    <w:p w:rsidR="00000000" w:rsidRDefault="00556C6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8 изменен с 28 апреля 2025 г. - </w:t>
      </w:r>
      <w:hyperlink r:id="rId17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Минтруда России от 21 марта 2025 г. N 133Н</w:t>
      </w:r>
    </w:p>
    <w:p w:rsidR="00000000" w:rsidRDefault="00556C68">
      <w:pPr>
        <w:pStyle w:val="a7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556C68">
      <w:r>
        <w:t>8. При определении стажа работы (службы</w:t>
      </w:r>
      <w:r>
        <w:t xml:space="preserve">) в структурных подразделениях по защите государственной тайны учитывается только подтвержденный документально стаж работы (службы) в указанных подразделениях независимо от того, в каком государственном органе, органе местного самоуправления, организации, </w:t>
      </w:r>
      <w:r>
        <w:t>воинской части работал (служил) сотрудник. Подтвержденным документально стажем работы (службы) до 30 сентября 2022 г. сотрудников структурных подразделений по защите государственной тайны органов и организаций Донецкой Народной Республики, Луганской Народн</w:t>
      </w:r>
      <w:r>
        <w:t>ой Республики, Запорожской области, Херсонской области признается трудовой стаж в подразделениях, обеспечивавших защиту государственной тайны (государственных секретов), указанный в документах, выданных государственными и иными официальными органами Донецк</w:t>
      </w:r>
      <w:r>
        <w:t xml:space="preserve">ой Народной Республики, Луганской Народной Республики, органами публичной власти Запорожской области, Херсонской области соответственно, органами государственной власти Украины, органами местного самоуправления Украины. При этом перерывы в работе (службе) </w:t>
      </w:r>
      <w:r>
        <w:t>в структурных подразделениях по защите государственной тайны в стаж работы (службы) для получения процентной надбавки за стаж работы (службы) в структурных подразделениях по защите государственной тайны не засчитываются.</w:t>
      </w:r>
    </w:p>
    <w:p w:rsidR="00000000" w:rsidRDefault="00556C68">
      <w:r>
        <w:t>В целях документального подтвержден</w:t>
      </w:r>
      <w:r>
        <w:t>ия стажа работы в структурном подразделении по защите государственной тайны, в котором работал (служил) сотрудник, государственным органом, органом местного самоуправления, организацией, воинской частью по письменному запросу выдается справка, которая соде</w:t>
      </w:r>
      <w:r>
        <w:t>ржит: наименование государственного органа, органа местного самоуправления, организации, воинской части, ее выдавшего (выдавшей); фамилию, имя, отчество (при наличии отчества) сотрудника; идентификационный номер налогоплательщика сотрудника; период (период</w:t>
      </w:r>
      <w:r>
        <w:t>ы) работы сотрудника в структурном подразделении по защите государственной тайны с указанием наименования этого подразделения и должности сотрудника (в случае, если наименование структурного подразделения по защите государственной тайны и (или) должность с</w:t>
      </w:r>
      <w:r>
        <w:t>отрудника относятся к государственной тайне, то они в справке не указываются).</w:t>
      </w:r>
    </w:p>
    <w:p w:rsidR="00000000" w:rsidRDefault="00556C68">
      <w:r>
        <w:t>Выплата процентной надбавки за стаж работы (службы) производится на основании приказа (распоряжения, указания) в соответствии с полномочиями.</w:t>
      </w:r>
    </w:p>
    <w:p w:rsidR="00000000" w:rsidRDefault="00556C68">
      <w:bookmarkStart w:id="19" w:name="sub_1009"/>
      <w:r>
        <w:t xml:space="preserve">9. Процентные надбавки за работу со сведениями, составляющими государственную тайну, и за стаж работы в структурных подразделениях по защите государственной тайны, предусмотренные </w:t>
      </w:r>
      <w:hyperlink r:id="rId19" w:history="1">
        <w:r>
          <w:rPr>
            <w:rStyle w:val="a4"/>
          </w:rPr>
          <w:t>пункт</w:t>
        </w:r>
        <w:r>
          <w:rPr>
            <w:rStyle w:val="a4"/>
          </w:rPr>
          <w:t>ами 1</w:t>
        </w:r>
      </w:hyperlink>
      <w:r>
        <w:t xml:space="preserve"> и </w:t>
      </w:r>
      <w:hyperlink r:id="rId20" w:history="1">
        <w:r>
          <w:rPr>
            <w:rStyle w:val="a4"/>
          </w:rPr>
          <w:t>3</w:t>
        </w:r>
      </w:hyperlink>
      <w:r>
        <w:t xml:space="preserve"> Правил, включаются в состав заработной платы, на которую начисляются районные коэффициенты, коэффициенты за работу в высокогорных районах, пустынных и безводных местност</w:t>
      </w:r>
      <w:r>
        <w:t>ях и процентная надбавка к заработной плате лицам, работающим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Хакасия.</w:t>
      </w:r>
    </w:p>
    <w:p w:rsidR="00000000" w:rsidRDefault="00556C68">
      <w:bookmarkStart w:id="20" w:name="sub_10092"/>
      <w:bookmarkEnd w:id="19"/>
      <w:r>
        <w:t xml:space="preserve">В случае, если размер ежемесячной процентной надбавки за работу со сведениями, составляющими государственную тайну, к должностному окладу (тарифной ставке), предусмотренный </w:t>
      </w:r>
      <w:hyperlink r:id="rId21" w:history="1">
        <w:r>
          <w:rPr>
            <w:rStyle w:val="a4"/>
          </w:rPr>
          <w:t>пун</w:t>
        </w:r>
        <w:r>
          <w:rPr>
            <w:rStyle w:val="a4"/>
          </w:rPr>
          <w:t>ктом 1</w:t>
        </w:r>
      </w:hyperlink>
      <w:r>
        <w:t xml:space="preserve"> Правил, оказывается ниже размера ранее установленной надбавки, получаемой гражданами, допущенными к государственной тайне на постоянной основе, за работу со сведениями, составляющими государственную тайну, им сохраняется ранее установленная надба</w:t>
      </w:r>
      <w:r>
        <w:t>вка до истечения срока договора (контракта), которым она предусмотрена.</w:t>
      </w:r>
    </w:p>
    <w:p w:rsidR="00000000" w:rsidRDefault="00556C68">
      <w:bookmarkStart w:id="21" w:name="sub_1010"/>
      <w:bookmarkEnd w:id="20"/>
      <w:r>
        <w:t xml:space="preserve">10. При определении источников финансирования мероприятий, связанных с реализацией </w:t>
      </w:r>
      <w:hyperlink r:id="rId22" w:history="1">
        <w:r>
          <w:rPr>
            <w:rStyle w:val="a4"/>
          </w:rPr>
          <w:t>постановления</w:t>
        </w:r>
      </w:hyperlink>
      <w:r>
        <w:t xml:space="preserve"> Правительства Российской Федерации от 18 сентября 2006 г. N 573 "О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тайны", следует рук</w:t>
      </w:r>
      <w:r>
        <w:t xml:space="preserve">оводствоваться </w:t>
      </w:r>
      <w:hyperlink r:id="rId23" w:history="1">
        <w:r>
          <w:rPr>
            <w:rStyle w:val="a4"/>
          </w:rPr>
          <w:t>частью 1 статьи 29</w:t>
        </w:r>
      </w:hyperlink>
      <w:r>
        <w:t xml:space="preserve"> Закона Российской Федерации от 21 июля 1993 г. N 5485-1 "О государственной тайне" (Собрание законодательства Российской Федерации, 1997, N 41, ст. 4</w:t>
      </w:r>
      <w:r>
        <w:t>673, 8220 - 8235; 2003, N 27 (ч. 1), ст. 2700; N 46 (ч. 2), ст. 4449; 2004, N 27, ст. 2711; N 35, ст. 3607; N 49, ст. 6055, 6079; 2009, N 29, ст. 3617), согласно которой финансирование деятельности государственных органов, бюджетных предприятий, учреждений</w:t>
      </w:r>
      <w:r>
        <w:t xml:space="preserve"> и организаций и их структурных подразделений по защите государственной тайны, а также социальных гарантий, предусмотренных указанным </w:t>
      </w:r>
      <w:hyperlink r:id="rId24" w:history="1">
        <w:r>
          <w:rPr>
            <w:rStyle w:val="a4"/>
          </w:rPr>
          <w:t>Законом</w:t>
        </w:r>
      </w:hyperlink>
      <w:r>
        <w:t>, осуществляется за счет средств федеральног</w:t>
      </w:r>
      <w:r>
        <w:t>о бюджета, средств бюджетов субъектов Российской Федерации и средств местных бюджетов, а остальных предприятий, учреждений и организаций - за счет средств, получаемых от их основной деятельности при выполнении работ, связанных с использованием сведений, со</w:t>
      </w:r>
      <w:r>
        <w:t>ставляющих государственную тайну.</w:t>
      </w:r>
    </w:p>
    <w:bookmarkEnd w:id="21"/>
    <w:p w:rsidR="00000000" w:rsidRDefault="00556C68"/>
    <w:p w:rsidR="00000000" w:rsidRDefault="00556C68">
      <w:pPr>
        <w:ind w:firstLine="0"/>
      </w:pPr>
      <w:r>
        <w:t>_____________________________</w:t>
      </w:r>
    </w:p>
    <w:p w:rsidR="00556C68" w:rsidRDefault="00556C68">
      <w:bookmarkStart w:id="22" w:name="sub_1111"/>
      <w:r>
        <w:t>* По решению начальника соответствующего органа внутренних дел сотруднику органа внутренних дел может выплачиваться ежемесячная надбавка к должностному окладу за работу со све</w:t>
      </w:r>
      <w:r>
        <w:t>дениями, составляющими государственную тайну, с учетом фактически исполняемых служебных обязанностей (</w:t>
      </w:r>
      <w:hyperlink r:id="rId25" w:history="1">
        <w:r>
          <w:rPr>
            <w:rStyle w:val="a4"/>
          </w:rPr>
          <w:t>ст. 16.1</w:t>
        </w:r>
      </w:hyperlink>
      <w:r>
        <w:t xml:space="preserve"> Положения о службе в органах внутренних дел Российской Федерации, утвер</w:t>
      </w:r>
      <w:r>
        <w:t xml:space="preserve">жденного </w:t>
      </w:r>
      <w:hyperlink r:id="rId26" w:history="1">
        <w:r>
          <w:rPr>
            <w:rStyle w:val="a4"/>
          </w:rPr>
          <w:t>постановлением</w:t>
        </w:r>
      </w:hyperlink>
      <w:r>
        <w:t xml:space="preserve"> Верховного Совета Российской Федерации от 23 декабря 1992 г. N 4202-1 (Ведомости Съезда народных депутатов и Верховного Совета Российской Федерации, 1993, N 2, ст</w:t>
      </w:r>
      <w:r>
        <w:t>. 70; Собрание законодательства Российской Федерации, 2010, N 30, ст. 3987)."</w:t>
      </w:r>
      <w:bookmarkEnd w:id="22"/>
    </w:p>
    <w:sectPr w:rsidR="00556C68">
      <w:headerReference w:type="default" r:id="rId27"/>
      <w:footerReference w:type="default" r:id="rId2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C68" w:rsidRDefault="00556C68">
      <w:r>
        <w:separator/>
      </w:r>
    </w:p>
  </w:endnote>
  <w:endnote w:type="continuationSeparator" w:id="0">
    <w:p w:rsidR="00556C68" w:rsidRDefault="00556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:rsidRPr="00556C68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Pr="00556C68" w:rsidRDefault="00556C6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 w:rsidRPr="00556C68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556C68"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 w:rsidRPr="00556C6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556C68">
            <w:rPr>
              <w:rFonts w:ascii="Times New Roman" w:hAnsi="Times New Roman" w:cs="Times New Roman"/>
              <w:sz w:val="20"/>
              <w:szCs w:val="20"/>
            </w:rPr>
            <w:t>27.11.2025</w:t>
          </w:r>
          <w:r w:rsidRPr="00556C68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556C68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Pr="00556C68" w:rsidRDefault="00556C6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556C68"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Pr="00556C68" w:rsidRDefault="00556C6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556C68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556C68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F5264B" w:rsidRPr="00556C6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556C68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556C68">
            <w:rPr>
              <w:rFonts w:ascii="Times New Roman" w:hAnsi="Times New Roman" w:cs="Times New Roman"/>
              <w:sz w:val="20"/>
              <w:szCs w:val="20"/>
            </w:rPr>
            <w:t>/</w:t>
          </w:r>
          <w:r w:rsidRPr="00556C68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556C68"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F5264B" w:rsidRPr="00556C6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556C68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C68" w:rsidRDefault="00556C68">
      <w:r>
        <w:separator/>
      </w:r>
    </w:p>
  </w:footnote>
  <w:footnote w:type="continuationSeparator" w:id="0">
    <w:p w:rsidR="00556C68" w:rsidRDefault="00556C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556C68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Министерства здравоохранения и социального развития РФ от 19 мая 2011 г. N 408н "О порядке выплаты…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64B"/>
    <w:rsid w:val="00556C68"/>
    <w:rsid w:val="00F5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734DBCA-EC03-4FC4-9B32-A28A02A98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5100av01.fsfk.local/document/redirect/103584/1000" TargetMode="External"/><Relationship Id="rId13" Type="http://schemas.openxmlformats.org/officeDocument/2006/relationships/hyperlink" Target="http://s5100av01.fsfk.local/document/redirect/408847485/1001" TargetMode="External"/><Relationship Id="rId18" Type="http://schemas.openxmlformats.org/officeDocument/2006/relationships/hyperlink" Target="http://s5100av01.fsfk.local/document/redirect/76848962/1008" TargetMode="External"/><Relationship Id="rId26" Type="http://schemas.openxmlformats.org/officeDocument/2006/relationships/hyperlink" Target="http://s5100av01.fsfk.local/document/redirect/1305454/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5100av01.fsfk.local/document/redirect/12149402/1001" TargetMode="External"/><Relationship Id="rId7" Type="http://schemas.openxmlformats.org/officeDocument/2006/relationships/hyperlink" Target="http://s5100av01.fsfk.local/document/redirect/12149402/0" TargetMode="External"/><Relationship Id="rId12" Type="http://schemas.openxmlformats.org/officeDocument/2006/relationships/hyperlink" Target="http://s5100av01.fsfk.local/document/redirect/12149402/0" TargetMode="External"/><Relationship Id="rId17" Type="http://schemas.openxmlformats.org/officeDocument/2006/relationships/hyperlink" Target="http://s5100av01.fsfk.local/document/redirect/411889348/1" TargetMode="External"/><Relationship Id="rId25" Type="http://schemas.openxmlformats.org/officeDocument/2006/relationships/hyperlink" Target="http://s5100av01.fsfk.local/document/redirect/1305454/16001" TargetMode="External"/><Relationship Id="rId2" Type="http://schemas.openxmlformats.org/officeDocument/2006/relationships/styles" Target="styles.xml"/><Relationship Id="rId16" Type="http://schemas.openxmlformats.org/officeDocument/2006/relationships/hyperlink" Target="http://s5100av01.fsfk.local/document/redirect/12149402/1003" TargetMode="External"/><Relationship Id="rId20" Type="http://schemas.openxmlformats.org/officeDocument/2006/relationships/hyperlink" Target="http://s5100av01.fsfk.local/document/redirect/12149402/1003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5100av01.fsfk.local/document/redirect/12149402/1000" TargetMode="External"/><Relationship Id="rId24" Type="http://schemas.openxmlformats.org/officeDocument/2006/relationships/hyperlink" Target="http://s5100av01.fsfk.local/document/redirect/10102673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5100av01.fsfk.local/document/redirect/12149402/1001" TargetMode="External"/><Relationship Id="rId23" Type="http://schemas.openxmlformats.org/officeDocument/2006/relationships/hyperlink" Target="http://s5100av01.fsfk.local/document/redirect/10102673/2901" TargetMode="External"/><Relationship Id="rId28" Type="http://schemas.openxmlformats.org/officeDocument/2006/relationships/footer" Target="footer1.xml"/><Relationship Id="rId10" Type="http://schemas.openxmlformats.org/officeDocument/2006/relationships/hyperlink" Target="http://s5100av01.fsfk.local/document/redirect/70603272/1000" TargetMode="External"/><Relationship Id="rId19" Type="http://schemas.openxmlformats.org/officeDocument/2006/relationships/hyperlink" Target="http://s5100av01.fsfk.local/document/redirect/12149402/1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5100av01.fsfk.local/document/redirect/103584/0" TargetMode="External"/><Relationship Id="rId14" Type="http://schemas.openxmlformats.org/officeDocument/2006/relationships/hyperlink" Target="http://s5100av01.fsfk.local/document/redirect/76832857/1007" TargetMode="External"/><Relationship Id="rId22" Type="http://schemas.openxmlformats.org/officeDocument/2006/relationships/hyperlink" Target="http://s5100av01.fsfk.local/document/redirect/12149402/0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2554</Words>
  <Characters>14563</Characters>
  <Application>Microsoft Office Word</Application>
  <DocSecurity>0</DocSecurity>
  <Lines>121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Приказ Министерства здравоохранения и социального развития РФ от 19 мая 2011 г. </vt:lpstr>
      <vt:lpstr>Разъяснение о порядке выплаты ежемесячных процентных надбавок гражданам, допущен</vt:lpstr>
    </vt:vector>
  </TitlesOfParts>
  <Company>НПП "Гарант-Сервис"</Company>
  <LinksUpToDate>false</LinksUpToDate>
  <CharactersWithSpaces>17083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Южанинова Ольга Юрьевна</cp:lastModifiedBy>
  <cp:revision>2</cp:revision>
  <dcterms:created xsi:type="dcterms:W3CDTF">2025-11-27T08:37:00Z</dcterms:created>
  <dcterms:modified xsi:type="dcterms:W3CDTF">2025-11-27T08:37:00Z</dcterms:modified>
</cp:coreProperties>
</file>